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Objet "/>
        <w:id w:val="24086025"/>
        <w:placeholder>
          <w:docPart w:val="B77282ECC2CA4E38AA11FBB71D2ED480"/>
        </w:placeholder>
        <w:dataBinding w:prefixMappings="xmlns:ns0='http://purl.org/dc/elements/1.1/' xmlns:ns1='http://schemas.openxmlformats.org/package/2006/metadata/core-properties' " w:xpath="/ns1:coreProperties[1]/ns0:subject[1]" w:storeItemID="{6C3C8BC8-F283-45AE-878A-BAB7291924A1}"/>
        <w:text/>
      </w:sdtPr>
      <w:sdtContent>
        <w:p w:rsidR="007D2D7B" w:rsidRDefault="00B27A6D" w:rsidP="007D2D7B">
          <w:r>
            <w:t>Initiation au parachute de palier</w:t>
          </w:r>
        </w:p>
      </w:sdtContent>
    </w:sdt>
    <w:tbl>
      <w:tblPr>
        <w:tblStyle w:val="Grilledutableau"/>
        <w:tblW w:w="0" w:type="auto"/>
        <w:tblLook w:val="04A0"/>
      </w:tblPr>
      <w:tblGrid>
        <w:gridCol w:w="1809"/>
        <w:gridCol w:w="8797"/>
      </w:tblGrid>
      <w:tr w:rsidR="007D2D7B" w:rsidTr="007D2D7B">
        <w:tc>
          <w:tcPr>
            <w:tcW w:w="1809" w:type="dxa"/>
          </w:tcPr>
          <w:p w:rsidR="007D2D7B" w:rsidRDefault="007D2D7B" w:rsidP="007D2D7B">
            <w:r>
              <w:t>Présenter l'exercice</w:t>
            </w:r>
          </w:p>
        </w:tc>
        <w:tc>
          <w:tcPr>
            <w:tcW w:w="8797" w:type="dxa"/>
          </w:tcPr>
          <w:p w:rsidR="00B27A6D" w:rsidRDefault="00B27A6D" w:rsidP="007D2D7B">
            <w:r>
              <w:t>En immersion, envoyer en surface une enveloppe tubulaire gonflée d'air pour signaler votre présence à la navigation.</w:t>
            </w:r>
          </w:p>
        </w:tc>
      </w:tr>
    </w:tbl>
    <w:p w:rsidR="007D2D7B" w:rsidRDefault="007D2D7B" w:rsidP="007D2D7B"/>
    <w:tbl>
      <w:tblPr>
        <w:tblStyle w:val="Grilledutableau"/>
        <w:tblW w:w="0" w:type="auto"/>
        <w:tblLook w:val="04A0"/>
      </w:tblPr>
      <w:tblGrid>
        <w:gridCol w:w="1809"/>
        <w:gridCol w:w="8797"/>
      </w:tblGrid>
      <w:tr w:rsidR="007D2D7B" w:rsidTr="007D2D7B">
        <w:tc>
          <w:tcPr>
            <w:tcW w:w="1809" w:type="dxa"/>
          </w:tcPr>
          <w:p w:rsidR="007D2D7B" w:rsidRDefault="007D2D7B" w:rsidP="007D2D7B">
            <w:r>
              <w:t>Justifier l'exercice</w:t>
            </w:r>
          </w:p>
        </w:tc>
        <w:tc>
          <w:tcPr>
            <w:tcW w:w="8797" w:type="dxa"/>
          </w:tcPr>
          <w:p w:rsidR="007D2D7B" w:rsidRDefault="00B27A6D" w:rsidP="007D2D7B">
            <w:r>
              <w:rPr>
                <w:b/>
              </w:rPr>
              <w:t>S:</w:t>
            </w:r>
            <w:r>
              <w:t xml:space="preserve"> Signaler la présence de plongeurs proches de la surface, faciliter la tenue de paliers, alerter la sécurité de surface. Indispensable en dans la cas de plongées sans mouillage fixe, un par palanquée.</w:t>
            </w:r>
          </w:p>
          <w:p w:rsidR="00B27A6D" w:rsidRDefault="00B27A6D" w:rsidP="007D2D7B">
            <w:r>
              <w:rPr>
                <w:b/>
              </w:rPr>
              <w:t xml:space="preserve">E: </w:t>
            </w:r>
            <w:r>
              <w:t>N2-C2: Utilisation du parachute de palier</w:t>
            </w:r>
          </w:p>
          <w:p w:rsidR="00B27A6D" w:rsidRPr="00B27A6D" w:rsidRDefault="00B27A6D" w:rsidP="007D2D7B">
            <w:r>
              <w:rPr>
                <w:b/>
              </w:rPr>
              <w:t>A:</w:t>
            </w:r>
            <w:r>
              <w:t xml:space="preserve"> Faciliter le repérage en surface et donc de leur récupération, limiter leurs efforts de retour au bateau (cas de plongée en dérive).</w:t>
            </w:r>
          </w:p>
        </w:tc>
      </w:tr>
    </w:tbl>
    <w:p w:rsidR="007D2D7B" w:rsidRDefault="007D2D7B" w:rsidP="007D2D7B"/>
    <w:tbl>
      <w:tblPr>
        <w:tblStyle w:val="Grilledutableau"/>
        <w:tblW w:w="0" w:type="auto"/>
        <w:tblLook w:val="04A0"/>
      </w:tblPr>
      <w:tblGrid>
        <w:gridCol w:w="1809"/>
        <w:gridCol w:w="8797"/>
      </w:tblGrid>
      <w:tr w:rsidR="007D2D7B" w:rsidTr="00D4421F">
        <w:tc>
          <w:tcPr>
            <w:tcW w:w="1809" w:type="dxa"/>
          </w:tcPr>
          <w:p w:rsidR="007D2D7B" w:rsidRDefault="007D2D7B" w:rsidP="00D4421F">
            <w:r>
              <w:t xml:space="preserve">Vérifier les prérequis </w:t>
            </w:r>
          </w:p>
        </w:tc>
        <w:tc>
          <w:tcPr>
            <w:tcW w:w="8797" w:type="dxa"/>
          </w:tcPr>
          <w:p w:rsidR="007D2D7B" w:rsidRDefault="00B27A6D" w:rsidP="00B27A6D">
            <w:r>
              <w:t>Lâcher et reprise d'embout, poumons-ballast, apnée expiratoire, bonne tenue d'un niveau d'immersion.</w:t>
            </w:r>
          </w:p>
        </w:tc>
      </w:tr>
    </w:tbl>
    <w:p w:rsidR="007D2D7B" w:rsidRDefault="007D2D7B" w:rsidP="007D2D7B"/>
    <w:tbl>
      <w:tblPr>
        <w:tblStyle w:val="Grilledutableau"/>
        <w:tblW w:w="0" w:type="auto"/>
        <w:tblLook w:val="04A0"/>
      </w:tblPr>
      <w:tblGrid>
        <w:gridCol w:w="1809"/>
        <w:gridCol w:w="8797"/>
      </w:tblGrid>
      <w:tr w:rsidR="007D2D7B" w:rsidTr="00D4421F">
        <w:tc>
          <w:tcPr>
            <w:tcW w:w="1809" w:type="dxa"/>
          </w:tcPr>
          <w:p w:rsidR="007D2D7B" w:rsidRDefault="007D2D7B" w:rsidP="00D4421F">
            <w:r>
              <w:t>Expliquer l'exercice</w:t>
            </w:r>
          </w:p>
        </w:tc>
        <w:tc>
          <w:tcPr>
            <w:tcW w:w="8797" w:type="dxa"/>
          </w:tcPr>
          <w:p w:rsidR="007D2D7B" w:rsidRPr="00B27A6D" w:rsidRDefault="00B27A6D" w:rsidP="00B27A6D">
            <w:pPr>
              <w:pStyle w:val="Paragraphedeliste"/>
              <w:numPr>
                <w:ilvl w:val="0"/>
                <w:numId w:val="4"/>
              </w:numPr>
            </w:pPr>
            <w:r>
              <w:rPr>
                <w:b/>
              </w:rPr>
              <w:t>Présentation du matériel</w:t>
            </w:r>
          </w:p>
          <w:p w:rsidR="00B27A6D" w:rsidRDefault="00B27A6D" w:rsidP="00B27A6D">
            <w:pPr>
              <w:pStyle w:val="Paragraphedeliste"/>
              <w:numPr>
                <w:ilvl w:val="0"/>
                <w:numId w:val="5"/>
              </w:numPr>
            </w:pPr>
            <w:r>
              <w:t>L'enveloppe; thermosoudée tubulaire d'environ 1m, lestée à l'extrémité ouverte</w:t>
            </w:r>
          </w:p>
          <w:p w:rsidR="00B27A6D" w:rsidRPr="00B27A6D" w:rsidRDefault="00B27A6D" w:rsidP="00B27A6D">
            <w:pPr>
              <w:pStyle w:val="Paragraphedeliste"/>
              <w:numPr>
                <w:ilvl w:val="0"/>
                <w:numId w:val="5"/>
              </w:numPr>
            </w:pPr>
            <w:r>
              <w:t xml:space="preserve">Le bout d'environ 7m pour la tenue des paliers à 6 et 3 mètres de 3mm de </w:t>
            </w:r>
            <m:oMath>
              <m:r>
                <w:rPr>
                  <w:rFonts w:ascii="Cambria Math" w:hAnsi="Cambria Math"/>
                </w:rPr>
                <m:t>∅</m:t>
              </m:r>
            </m:oMath>
            <w:r>
              <w:rPr>
                <w:rFonts w:eastAsiaTheme="minorEastAsia"/>
              </w:rPr>
              <w:t xml:space="preserve">  muni d'un petit lest à son extrémité.</w:t>
            </w:r>
          </w:p>
          <w:p w:rsidR="00B27A6D" w:rsidRPr="00747B0C" w:rsidRDefault="00B27A6D" w:rsidP="00B27A6D">
            <w:pPr>
              <w:pStyle w:val="Paragraphedeliste"/>
              <w:numPr>
                <w:ilvl w:val="0"/>
                <w:numId w:val="5"/>
              </w:numPr>
            </w:pPr>
            <w:r>
              <w:rPr>
                <w:rFonts w:eastAsiaTheme="minorEastAsia"/>
              </w:rPr>
              <w:t>La pochette de rangement (éventuelle) et s</w:t>
            </w:r>
            <w:r w:rsidR="00747B0C">
              <w:rPr>
                <w:rFonts w:eastAsiaTheme="minorEastAsia"/>
              </w:rPr>
              <w:t>a fixation</w:t>
            </w:r>
          </w:p>
          <w:p w:rsidR="00747B0C" w:rsidRDefault="00747B0C" w:rsidP="00747B0C">
            <w:pPr>
              <w:pStyle w:val="Paragraphedeliste"/>
              <w:numPr>
                <w:ilvl w:val="0"/>
                <w:numId w:val="4"/>
              </w:numPr>
              <w:rPr>
                <w:b/>
              </w:rPr>
            </w:pPr>
            <w:r w:rsidRPr="00747B0C">
              <w:rPr>
                <w:b/>
              </w:rPr>
              <w:t>Préparation du parachute</w:t>
            </w:r>
          </w:p>
          <w:p w:rsidR="00747B0C" w:rsidRDefault="00747B0C" w:rsidP="00747B0C">
            <w:pPr>
              <w:pStyle w:val="Paragraphedeliste"/>
              <w:numPr>
                <w:ilvl w:val="0"/>
                <w:numId w:val="6"/>
              </w:numPr>
            </w:pPr>
            <w:r>
              <w:t>Pliage du parachute, en accordéon, ou enroulé depuis l'extrémité fermée.</w:t>
            </w:r>
          </w:p>
          <w:p w:rsidR="00747B0C" w:rsidRDefault="00747B0C" w:rsidP="00747B0C">
            <w:pPr>
              <w:pStyle w:val="Paragraphedeliste"/>
              <w:numPr>
                <w:ilvl w:val="0"/>
                <w:numId w:val="6"/>
              </w:numPr>
            </w:pPr>
            <w:r>
              <w:t>Pliage du bout: en huit sur une main, ou en nœud de chainette. Possibilité de glisser le bout en l'intérieur de l'enveloppe en laissant accessible son extrémité lestée</w:t>
            </w:r>
          </w:p>
          <w:p w:rsidR="00747B0C" w:rsidRDefault="00747B0C" w:rsidP="00747B0C">
            <w:pPr>
              <w:pStyle w:val="Paragraphedeliste"/>
              <w:numPr>
                <w:ilvl w:val="0"/>
                <w:numId w:val="4"/>
              </w:numPr>
              <w:rPr>
                <w:b/>
              </w:rPr>
            </w:pPr>
            <w:r w:rsidRPr="00747B0C">
              <w:rPr>
                <w:b/>
              </w:rPr>
              <w:t>Utilisation</w:t>
            </w:r>
            <w:r>
              <w:rPr>
                <w:b/>
              </w:rPr>
              <w:t xml:space="preserve"> </w:t>
            </w:r>
          </w:p>
          <w:p w:rsidR="00747B0C" w:rsidRDefault="00747B0C" w:rsidP="00747B0C">
            <w:pPr>
              <w:rPr>
                <w:b/>
                <w:i/>
              </w:rPr>
            </w:pPr>
            <w:r>
              <w:rPr>
                <w:b/>
                <w:i/>
              </w:rPr>
              <w:t>Le plongeur doit effectuer l'opération pendant sa remontée sans arrêt avant le palier prévu.</w:t>
            </w:r>
          </w:p>
          <w:p w:rsidR="00747B0C" w:rsidRDefault="00747B0C" w:rsidP="00747B0C">
            <w:r>
              <w:t>Détacher la pochette (éventuelle), déployer le parachute, dérouler le bout bras tendu pour éviter de l'emmêler ou de l'accrocher à votre équipement, à celui de d'un équipier ou au milieu naturel.</w:t>
            </w:r>
          </w:p>
          <w:p w:rsidR="005226E9" w:rsidRDefault="00747B0C" w:rsidP="00747B0C">
            <w:r>
              <w:t>A profondeur &lt; longueur du bout, introduire un peu d'air par l'ouverture du parachute pour redresser l'enveloppe, à l'aide du 2</w:t>
            </w:r>
            <w:r w:rsidRPr="00747B0C">
              <w:rPr>
                <w:vertAlign w:val="superscript"/>
              </w:rPr>
              <w:t>nd</w:t>
            </w:r>
            <w:r>
              <w:t xml:space="preserve"> détendeur (pour éviter une surpression pulmonaire).</w:t>
            </w:r>
          </w:p>
          <w:p w:rsidR="005226E9" w:rsidRDefault="005226E9" w:rsidP="00747B0C">
            <w:r>
              <w:t>Puis tout en expirant, ajouter de l'air jusqu'à déclencher la remontée du parachute vers la surface (Mariotte-Archimède)</w:t>
            </w:r>
          </w:p>
          <w:p w:rsidR="005226E9" w:rsidRDefault="005226E9" w:rsidP="00747B0C">
            <w:r>
              <w:t xml:space="preserve">Tendre le bout pour maintenir levée l'enveloppe en surface, mais le laisser libre de s'échapper dans le cas où il serait happé par une hélice. </w:t>
            </w:r>
          </w:p>
          <w:p w:rsidR="00747B0C" w:rsidRDefault="005226E9" w:rsidP="005226E9">
            <w:r>
              <w:t>En fin d'utilisation, purger et plier le parachute, puis enrouler soigneusement le bout (toujours pour éviter de s'emmêler)</w:t>
            </w:r>
          </w:p>
          <w:p w:rsidR="005226E9" w:rsidRDefault="005226E9" w:rsidP="005226E9">
            <w:pPr>
              <w:rPr>
                <w:b/>
              </w:rPr>
            </w:pPr>
            <w:r>
              <w:rPr>
                <w:b/>
              </w:rPr>
              <w:t>Faire travailler le pliage du parachute et du bout au sec</w:t>
            </w:r>
          </w:p>
          <w:p w:rsidR="005226E9" w:rsidRPr="005226E9" w:rsidRDefault="005226E9" w:rsidP="005226E9">
            <w:r>
              <w:rPr>
                <w:b/>
              </w:rPr>
              <w:t>Bien expliquer que la difficulté de l'exercice consiste à ne pas s'emmêler et à ne pas se laisser entrainer par le parachute vers la surface</w:t>
            </w:r>
          </w:p>
        </w:tc>
      </w:tr>
    </w:tbl>
    <w:p w:rsidR="007D2D7B" w:rsidRDefault="007D2D7B" w:rsidP="007D2D7B">
      <w:pPr>
        <w:rPr>
          <w:b/>
        </w:rPr>
      </w:pPr>
      <w:r>
        <w:rPr>
          <w:b/>
        </w:rPr>
        <w:t>Vérifier que l'élève a compris, puis décrivez le déroulement du cours</w:t>
      </w:r>
    </w:p>
    <w:tbl>
      <w:tblPr>
        <w:tblStyle w:val="Grilledutableau"/>
        <w:tblW w:w="0" w:type="auto"/>
        <w:tblLook w:val="04A0"/>
      </w:tblPr>
      <w:tblGrid>
        <w:gridCol w:w="1809"/>
        <w:gridCol w:w="8797"/>
      </w:tblGrid>
      <w:tr w:rsidR="007D2D7B" w:rsidTr="00D4421F">
        <w:tc>
          <w:tcPr>
            <w:tcW w:w="1809" w:type="dxa"/>
          </w:tcPr>
          <w:p w:rsidR="007D2D7B" w:rsidRDefault="007D2D7B" w:rsidP="00D4421F">
            <w:r>
              <w:t>Consignes de sécurité</w:t>
            </w:r>
          </w:p>
        </w:tc>
        <w:tc>
          <w:tcPr>
            <w:tcW w:w="8797" w:type="dxa"/>
          </w:tcPr>
          <w:p w:rsidR="007D2D7B" w:rsidRDefault="005226E9" w:rsidP="00D4421F">
            <w:r>
              <w:t>Plier et déplier, avec soin, parachute et bout, pour éviter tout emmêlement.</w:t>
            </w:r>
          </w:p>
          <w:p w:rsidR="005226E9" w:rsidRDefault="005226E9" w:rsidP="00D4421F">
            <w:r>
              <w:t>Gonfler le parachute avec mesure tout en expirant.</w:t>
            </w:r>
          </w:p>
          <w:p w:rsidR="005226E9" w:rsidRDefault="005226E9" w:rsidP="00D4421F">
            <w:r>
              <w:t>En cas de remontée incontrôlée, lâcher le parachute, penser à ne pas bloquer sa respiration</w:t>
            </w:r>
            <w:r w:rsidR="00E0608E">
              <w:t xml:space="preserve"> (voire à expirer), et effectuer un palier de 5 minutes à mi-profondeur + paliers éventuels. En surface, une palanquée doit rester groupée prés du parachute et ne pas se déplacer à l'approche du bateau. </w:t>
            </w:r>
          </w:p>
        </w:tc>
      </w:tr>
    </w:tbl>
    <w:p w:rsidR="007D2D7B" w:rsidRDefault="007D2D7B" w:rsidP="007D2D7B">
      <w:pPr>
        <w:rPr>
          <w:b/>
        </w:rPr>
      </w:pPr>
    </w:p>
    <w:p w:rsidR="00E0608E" w:rsidRDefault="00E0608E" w:rsidP="007D2D7B">
      <w:pPr>
        <w:rPr>
          <w:b/>
        </w:rPr>
      </w:pPr>
    </w:p>
    <w:tbl>
      <w:tblPr>
        <w:tblStyle w:val="Grilledutableau"/>
        <w:tblW w:w="0" w:type="auto"/>
        <w:tblLook w:val="04A0"/>
      </w:tblPr>
      <w:tblGrid>
        <w:gridCol w:w="1809"/>
        <w:gridCol w:w="8797"/>
      </w:tblGrid>
      <w:tr w:rsidR="007D2D7B" w:rsidTr="00D4421F">
        <w:tc>
          <w:tcPr>
            <w:tcW w:w="1809" w:type="dxa"/>
          </w:tcPr>
          <w:p w:rsidR="007D2D7B" w:rsidRDefault="007D2D7B" w:rsidP="00D4421F">
            <w:r>
              <w:lastRenderedPageBreak/>
              <w:t xml:space="preserve">Démontrer l'exercice dans l'eau </w:t>
            </w:r>
          </w:p>
        </w:tc>
        <w:tc>
          <w:tcPr>
            <w:tcW w:w="8797" w:type="dxa"/>
          </w:tcPr>
          <w:p w:rsidR="007D2D7B" w:rsidRDefault="00E0608E" w:rsidP="00D4421F">
            <w:r>
              <w:t>Bien montrer à l'élève que cet exercice requiert surtout de la minutie et de la sérénité.</w:t>
            </w:r>
          </w:p>
        </w:tc>
      </w:tr>
    </w:tbl>
    <w:p w:rsidR="00E0608E" w:rsidRDefault="00E0608E" w:rsidP="007D2D7B">
      <w:pPr>
        <w:rPr>
          <w:b/>
        </w:rPr>
      </w:pPr>
    </w:p>
    <w:tbl>
      <w:tblPr>
        <w:tblStyle w:val="Grilledutableau"/>
        <w:tblW w:w="0" w:type="auto"/>
        <w:tblLook w:val="04A0"/>
      </w:tblPr>
      <w:tblGrid>
        <w:gridCol w:w="1809"/>
        <w:gridCol w:w="8797"/>
      </w:tblGrid>
      <w:tr w:rsidR="00E0608E" w:rsidRPr="00E0608E" w:rsidTr="00E0608E">
        <w:tc>
          <w:tcPr>
            <w:tcW w:w="1809" w:type="dxa"/>
          </w:tcPr>
          <w:p w:rsidR="00E0608E" w:rsidRPr="00E0608E" w:rsidRDefault="00E0608E" w:rsidP="00E0608E">
            <w:r w:rsidRPr="00E0608E">
              <w:t>Faire exécuter l'exercice</w:t>
            </w:r>
          </w:p>
        </w:tc>
        <w:tc>
          <w:tcPr>
            <w:tcW w:w="8797" w:type="dxa"/>
          </w:tcPr>
          <w:p w:rsidR="00E0608E" w:rsidRPr="00E0608E" w:rsidRDefault="00E0608E" w:rsidP="007D2D7B">
            <w:r>
              <w:t>Au début, tenir l'élève pour l'assister en cas de remontée incontrôlée.</w:t>
            </w:r>
          </w:p>
        </w:tc>
      </w:tr>
    </w:tbl>
    <w:p w:rsidR="00E0608E" w:rsidRDefault="00E0608E" w:rsidP="007D2D7B">
      <w:pPr>
        <w:rPr>
          <w:b/>
        </w:rPr>
      </w:pPr>
    </w:p>
    <w:tbl>
      <w:tblPr>
        <w:tblStyle w:val="Grilledutableau"/>
        <w:tblW w:w="0" w:type="auto"/>
        <w:tblLook w:val="04A0"/>
      </w:tblPr>
      <w:tblGrid>
        <w:gridCol w:w="1809"/>
        <w:gridCol w:w="4398"/>
        <w:gridCol w:w="4399"/>
      </w:tblGrid>
      <w:tr w:rsidR="007D2D7B" w:rsidTr="00327445">
        <w:tc>
          <w:tcPr>
            <w:tcW w:w="1809" w:type="dxa"/>
          </w:tcPr>
          <w:p w:rsidR="007D2D7B" w:rsidRDefault="007D2D7B" w:rsidP="00D4421F">
            <w:r>
              <w:t>Corriger les fautes commises</w:t>
            </w:r>
          </w:p>
        </w:tc>
        <w:tc>
          <w:tcPr>
            <w:tcW w:w="4398" w:type="dxa"/>
          </w:tcPr>
          <w:p w:rsidR="007D2D7B" w:rsidRDefault="00E0608E" w:rsidP="00E0608E">
            <w:pPr>
              <w:jc w:val="center"/>
              <w:rPr>
                <w:i/>
              </w:rPr>
            </w:pPr>
            <w:r>
              <w:rPr>
                <w:i/>
              </w:rPr>
              <w:t>Fautes à corriger</w:t>
            </w:r>
          </w:p>
          <w:p w:rsidR="00E0608E" w:rsidRDefault="00E0608E" w:rsidP="00E0608E">
            <w:pPr>
              <w:pStyle w:val="Paragraphedeliste"/>
              <w:numPr>
                <w:ilvl w:val="0"/>
                <w:numId w:val="7"/>
              </w:numPr>
            </w:pPr>
            <w:r>
              <w:t>Matériel mal préparé</w:t>
            </w:r>
          </w:p>
          <w:p w:rsidR="00E0608E" w:rsidRDefault="00E0608E" w:rsidP="00E0608E">
            <w:pPr>
              <w:pStyle w:val="Paragraphedeliste"/>
              <w:numPr>
                <w:ilvl w:val="0"/>
                <w:numId w:val="7"/>
              </w:numPr>
            </w:pPr>
            <w:r>
              <w:t>Gonflage du parachute mal dosé</w:t>
            </w:r>
          </w:p>
          <w:p w:rsidR="00E0608E" w:rsidRPr="00E0608E" w:rsidRDefault="00E0608E" w:rsidP="00E0608E"/>
          <w:p w:rsidR="00E0608E" w:rsidRDefault="00E0608E" w:rsidP="00E0608E">
            <w:pPr>
              <w:pStyle w:val="Paragraphedeliste"/>
              <w:numPr>
                <w:ilvl w:val="0"/>
                <w:numId w:val="7"/>
              </w:numPr>
            </w:pPr>
            <w:r>
              <w:t>Bout mal tenu</w:t>
            </w:r>
          </w:p>
          <w:p w:rsidR="00E0608E" w:rsidRDefault="00E0608E" w:rsidP="00E0608E">
            <w:pPr>
              <w:pStyle w:val="Paragraphedeliste"/>
              <w:numPr>
                <w:ilvl w:val="0"/>
                <w:numId w:val="7"/>
              </w:numPr>
            </w:pPr>
            <w:r>
              <w:t>Expiration absente pendant le gonflage</w:t>
            </w:r>
          </w:p>
          <w:p w:rsidR="00E0608E" w:rsidRDefault="00E0608E" w:rsidP="00E0608E">
            <w:pPr>
              <w:pStyle w:val="Paragraphedeliste"/>
              <w:numPr>
                <w:ilvl w:val="0"/>
                <w:numId w:val="7"/>
              </w:numPr>
            </w:pPr>
            <w:r>
              <w:t>Bout non tendu</w:t>
            </w:r>
          </w:p>
          <w:p w:rsidR="00E0608E" w:rsidRPr="00E0608E" w:rsidRDefault="00E0608E" w:rsidP="00E0608E"/>
          <w:p w:rsidR="00E0608E" w:rsidRPr="00E0608E" w:rsidRDefault="00E0608E" w:rsidP="00E0608E">
            <w:pPr>
              <w:pStyle w:val="Paragraphedeliste"/>
              <w:numPr>
                <w:ilvl w:val="0"/>
                <w:numId w:val="7"/>
              </w:numPr>
            </w:pPr>
            <w:r>
              <w:t>Profondeur non maitrisée</w:t>
            </w:r>
          </w:p>
        </w:tc>
        <w:tc>
          <w:tcPr>
            <w:tcW w:w="4399" w:type="dxa"/>
          </w:tcPr>
          <w:p w:rsidR="007D2D7B" w:rsidRDefault="00E0608E" w:rsidP="00E0608E">
            <w:pPr>
              <w:jc w:val="center"/>
              <w:rPr>
                <w:i/>
              </w:rPr>
            </w:pPr>
            <w:r>
              <w:rPr>
                <w:i/>
              </w:rPr>
              <w:t xml:space="preserve">Conséquences </w:t>
            </w:r>
          </w:p>
          <w:p w:rsidR="00E0608E" w:rsidRDefault="00E0608E" w:rsidP="00E0608E">
            <w:pPr>
              <w:pStyle w:val="Paragraphedeliste"/>
              <w:numPr>
                <w:ilvl w:val="0"/>
                <w:numId w:val="8"/>
              </w:numPr>
            </w:pPr>
            <w:r>
              <w:t>Risque d'emmêlement</w:t>
            </w:r>
          </w:p>
          <w:p w:rsidR="00E0608E" w:rsidRDefault="00E0608E" w:rsidP="00E0608E">
            <w:pPr>
              <w:pStyle w:val="Paragraphedeliste"/>
              <w:numPr>
                <w:ilvl w:val="0"/>
                <w:numId w:val="8"/>
              </w:numPr>
            </w:pPr>
            <w:r>
              <w:t>Parachute en berne, ou sur gonflé et risquant de vous entrainer</w:t>
            </w:r>
          </w:p>
          <w:p w:rsidR="00E0608E" w:rsidRDefault="00E0608E" w:rsidP="00E0608E">
            <w:pPr>
              <w:pStyle w:val="Paragraphedeliste"/>
              <w:numPr>
                <w:ilvl w:val="0"/>
                <w:numId w:val="8"/>
              </w:numPr>
            </w:pPr>
            <w:r>
              <w:t>Risque de perte du parachute</w:t>
            </w:r>
          </w:p>
          <w:p w:rsidR="00E0608E" w:rsidRDefault="00E0608E" w:rsidP="00E0608E">
            <w:pPr>
              <w:pStyle w:val="Paragraphedeliste"/>
              <w:numPr>
                <w:ilvl w:val="0"/>
                <w:numId w:val="8"/>
              </w:numPr>
            </w:pPr>
            <w:r>
              <w:t>Entrainement vers la surface (ADD ou SP)</w:t>
            </w:r>
          </w:p>
          <w:p w:rsidR="00E0608E" w:rsidRDefault="00E0608E" w:rsidP="00E0608E">
            <w:pPr>
              <w:pStyle w:val="Paragraphedeliste"/>
              <w:numPr>
                <w:ilvl w:val="0"/>
                <w:numId w:val="8"/>
              </w:numPr>
            </w:pPr>
            <w:r>
              <w:t>Le parachute se couche en surface et se vide</w:t>
            </w:r>
          </w:p>
          <w:p w:rsidR="00E0608E" w:rsidRPr="00E0608E" w:rsidRDefault="00E0608E" w:rsidP="00E0608E">
            <w:pPr>
              <w:pStyle w:val="Paragraphedeliste"/>
              <w:numPr>
                <w:ilvl w:val="0"/>
                <w:numId w:val="8"/>
              </w:numPr>
            </w:pPr>
            <w:r>
              <w:t xml:space="preserve">Risque de surpression pulmonaire ou d'ADD si non respect d'un palier. </w:t>
            </w:r>
          </w:p>
        </w:tc>
      </w:tr>
    </w:tbl>
    <w:p w:rsidR="007D2D7B" w:rsidRDefault="007D2D7B" w:rsidP="007D2D7B">
      <w:pPr>
        <w:rPr>
          <w:b/>
        </w:rPr>
      </w:pPr>
      <w:r>
        <w:rPr>
          <w:b/>
        </w:rPr>
        <w:t>Conclure avec des critiques toujours constructives</w:t>
      </w:r>
    </w:p>
    <w:tbl>
      <w:tblPr>
        <w:tblStyle w:val="Grilledutableau"/>
        <w:tblW w:w="0" w:type="auto"/>
        <w:tblLook w:val="04A0"/>
      </w:tblPr>
      <w:tblGrid>
        <w:gridCol w:w="1809"/>
        <w:gridCol w:w="8797"/>
      </w:tblGrid>
      <w:tr w:rsidR="007D2D7B" w:rsidTr="00D4421F">
        <w:tc>
          <w:tcPr>
            <w:tcW w:w="1809" w:type="dxa"/>
          </w:tcPr>
          <w:p w:rsidR="007D2D7B" w:rsidRDefault="007D2D7B" w:rsidP="00D4421F">
            <w:r>
              <w:t>Prochaine séance</w:t>
            </w:r>
          </w:p>
        </w:tc>
        <w:tc>
          <w:tcPr>
            <w:tcW w:w="8797" w:type="dxa"/>
          </w:tcPr>
          <w:p w:rsidR="007D2D7B" w:rsidRDefault="00E0608E" w:rsidP="00D4421F">
            <w:r>
              <w:t>Initiation à l'orientation</w:t>
            </w:r>
          </w:p>
        </w:tc>
      </w:tr>
    </w:tbl>
    <w:p w:rsidR="007D2D7B" w:rsidRPr="007D2D7B" w:rsidRDefault="00A02F80" w:rsidP="00A02F80">
      <w:pPr>
        <w:jc w:val="center"/>
        <w:rPr>
          <w:b/>
        </w:rPr>
      </w:pPr>
      <w:r>
        <w:rPr>
          <w:b/>
          <w:noProof/>
          <w:lang w:eastAsia="fr-FR"/>
        </w:rPr>
        <w:drawing>
          <wp:inline distT="0" distB="0" distL="0" distR="0">
            <wp:extent cx="4076700" cy="5435730"/>
            <wp:effectExtent l="19050" t="0" r="0" b="0"/>
            <wp:docPr id="1" name="Image 0" descr="DSC00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227.JPG"/>
                    <pic:cNvPicPr/>
                  </pic:nvPicPr>
                  <pic:blipFill>
                    <a:blip r:embed="rId8" cstate="print"/>
                    <a:stretch>
                      <a:fillRect/>
                    </a:stretch>
                  </pic:blipFill>
                  <pic:spPr>
                    <a:xfrm>
                      <a:off x="0" y="0"/>
                      <a:ext cx="4083487" cy="5444779"/>
                    </a:xfrm>
                    <a:prstGeom prst="rect">
                      <a:avLst/>
                    </a:prstGeom>
                  </pic:spPr>
                </pic:pic>
              </a:graphicData>
            </a:graphic>
          </wp:inline>
        </w:drawing>
      </w:r>
    </w:p>
    <w:sectPr w:rsidR="007D2D7B" w:rsidRPr="007D2D7B" w:rsidSect="007D2D7B">
      <w:head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70E" w:rsidRDefault="00BE270E" w:rsidP="007D2D7B">
      <w:pPr>
        <w:spacing w:after="0" w:line="240" w:lineRule="auto"/>
      </w:pPr>
      <w:r>
        <w:separator/>
      </w:r>
    </w:p>
  </w:endnote>
  <w:endnote w:type="continuationSeparator" w:id="0">
    <w:p w:rsidR="00BE270E" w:rsidRDefault="00BE270E" w:rsidP="007D2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70E" w:rsidRDefault="00BE270E" w:rsidP="007D2D7B">
      <w:pPr>
        <w:spacing w:after="0" w:line="240" w:lineRule="auto"/>
      </w:pPr>
      <w:r>
        <w:separator/>
      </w:r>
    </w:p>
  </w:footnote>
  <w:footnote w:type="continuationSeparator" w:id="0">
    <w:p w:rsidR="00BE270E" w:rsidRDefault="00BE270E" w:rsidP="007D2D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re"/>
      <w:id w:val="536411716"/>
      <w:dataBinding w:prefixMappings="xmlns:ns0='http://schemas.openxmlformats.org/package/2006/metadata/core-properties' xmlns:ns1='http://purl.org/dc/elements/1.1/'" w:xpath="/ns0:coreProperties[1]/ns1:title[1]" w:storeItemID="{6C3C8BC8-F283-45AE-878A-BAB7291924A1}"/>
      <w:text/>
    </w:sdtPr>
    <w:sdtContent>
      <w:p w:rsidR="007D2D7B" w:rsidRDefault="00550EBB">
        <w:pPr>
          <w:pStyle w:val="En-tte"/>
          <w:rPr>
            <w:rFonts w:asciiTheme="majorHAnsi" w:eastAsiaTheme="majorEastAsia" w:hAnsiTheme="majorHAnsi" w:cstheme="majorBidi"/>
          </w:rPr>
        </w:pPr>
        <w:r>
          <w:rPr>
            <w:rFonts w:asciiTheme="majorHAnsi" w:eastAsiaTheme="majorEastAsia" w:hAnsiTheme="majorHAnsi" w:cstheme="majorBidi"/>
          </w:rPr>
          <w:t>Fiches pédagogiques</w:t>
        </w:r>
      </w:p>
    </w:sdtContent>
  </w:sdt>
  <w:p w:rsidR="007D2D7B" w:rsidRDefault="00062E9A">
    <w:pPr>
      <w:pStyle w:val="En-tte"/>
    </w:pPr>
    <w:r w:rsidRPr="00062E9A">
      <w:rPr>
        <w:rFonts w:asciiTheme="majorHAnsi" w:eastAsiaTheme="majorEastAsia" w:hAnsiTheme="majorHAnsi" w:cstheme="majorBidi"/>
        <w:lang w:eastAsia="zh-TW"/>
      </w:rPr>
      <w:pict>
        <v:group id="_x0000_s1027" style="position:absolute;left:0;text-align:left;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102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29" style="position:absolute;left:8;top:9;width:4031;height:1439;mso-width-percent:400;mso-height-percent:1000;mso-width-percent:400;mso-height-percent:1000;mso-width-relative:margin;mso-height-relative:bottom-margin-area" filled="f" stroked="f"/>
          <w10:wrap anchorx="page" anchory="page"/>
        </v:group>
      </w:pict>
    </w:r>
    <w:r w:rsidRPr="00062E9A">
      <w:rPr>
        <w:rFonts w:asciiTheme="majorHAnsi" w:eastAsiaTheme="majorEastAsia" w:hAnsiTheme="majorHAnsi" w:cstheme="majorBidi"/>
        <w:lang w:eastAsia="zh-TW"/>
      </w:rPr>
      <w:pict>
        <v:rect id="_x0000_s1026" style="position:absolute;left:0;text-align:left;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062E9A">
      <w:rPr>
        <w:rFonts w:asciiTheme="majorHAnsi" w:eastAsiaTheme="majorEastAsia" w:hAnsiTheme="majorHAnsi" w:cstheme="majorBidi"/>
        <w:lang w:eastAsia="zh-TW"/>
      </w:rPr>
      <w:pict>
        <v:rect id="_x0000_s1025" style="position:absolute;left:0;text-align:left;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CCA"/>
    <w:multiLevelType w:val="hybridMultilevel"/>
    <w:tmpl w:val="603429F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FD237BD"/>
    <w:multiLevelType w:val="hybridMultilevel"/>
    <w:tmpl w:val="16B0DE90"/>
    <w:lvl w:ilvl="0" w:tplc="040C000F">
      <w:start w:val="1"/>
      <w:numFmt w:val="decimal"/>
      <w:lvlText w:val="%1."/>
      <w:lvlJc w:val="left"/>
      <w:pPr>
        <w:ind w:left="767" w:hanging="360"/>
      </w:pPr>
    </w:lvl>
    <w:lvl w:ilvl="1" w:tplc="040C0019" w:tentative="1">
      <w:start w:val="1"/>
      <w:numFmt w:val="lowerLetter"/>
      <w:lvlText w:val="%2."/>
      <w:lvlJc w:val="left"/>
      <w:pPr>
        <w:ind w:left="1487" w:hanging="360"/>
      </w:pPr>
    </w:lvl>
    <w:lvl w:ilvl="2" w:tplc="040C001B" w:tentative="1">
      <w:start w:val="1"/>
      <w:numFmt w:val="lowerRoman"/>
      <w:lvlText w:val="%3."/>
      <w:lvlJc w:val="right"/>
      <w:pPr>
        <w:ind w:left="2207" w:hanging="180"/>
      </w:pPr>
    </w:lvl>
    <w:lvl w:ilvl="3" w:tplc="040C000F" w:tentative="1">
      <w:start w:val="1"/>
      <w:numFmt w:val="decimal"/>
      <w:lvlText w:val="%4."/>
      <w:lvlJc w:val="left"/>
      <w:pPr>
        <w:ind w:left="2927" w:hanging="360"/>
      </w:pPr>
    </w:lvl>
    <w:lvl w:ilvl="4" w:tplc="040C0019" w:tentative="1">
      <w:start w:val="1"/>
      <w:numFmt w:val="lowerLetter"/>
      <w:lvlText w:val="%5."/>
      <w:lvlJc w:val="left"/>
      <w:pPr>
        <w:ind w:left="3647" w:hanging="360"/>
      </w:pPr>
    </w:lvl>
    <w:lvl w:ilvl="5" w:tplc="040C001B" w:tentative="1">
      <w:start w:val="1"/>
      <w:numFmt w:val="lowerRoman"/>
      <w:lvlText w:val="%6."/>
      <w:lvlJc w:val="right"/>
      <w:pPr>
        <w:ind w:left="4367" w:hanging="180"/>
      </w:pPr>
    </w:lvl>
    <w:lvl w:ilvl="6" w:tplc="040C000F" w:tentative="1">
      <w:start w:val="1"/>
      <w:numFmt w:val="decimal"/>
      <w:lvlText w:val="%7."/>
      <w:lvlJc w:val="left"/>
      <w:pPr>
        <w:ind w:left="5087" w:hanging="360"/>
      </w:pPr>
    </w:lvl>
    <w:lvl w:ilvl="7" w:tplc="040C0019" w:tentative="1">
      <w:start w:val="1"/>
      <w:numFmt w:val="lowerLetter"/>
      <w:lvlText w:val="%8."/>
      <w:lvlJc w:val="left"/>
      <w:pPr>
        <w:ind w:left="5807" w:hanging="360"/>
      </w:pPr>
    </w:lvl>
    <w:lvl w:ilvl="8" w:tplc="040C001B" w:tentative="1">
      <w:start w:val="1"/>
      <w:numFmt w:val="lowerRoman"/>
      <w:lvlText w:val="%9."/>
      <w:lvlJc w:val="right"/>
      <w:pPr>
        <w:ind w:left="6527" w:hanging="180"/>
      </w:pPr>
    </w:lvl>
  </w:abstractNum>
  <w:abstractNum w:abstractNumId="2">
    <w:nsid w:val="36FA441B"/>
    <w:multiLevelType w:val="hybridMultilevel"/>
    <w:tmpl w:val="F4EC9A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3705F86"/>
    <w:multiLevelType w:val="hybridMultilevel"/>
    <w:tmpl w:val="B78A9E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DB40EF7"/>
    <w:multiLevelType w:val="hybridMultilevel"/>
    <w:tmpl w:val="BF084A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04A4259"/>
    <w:multiLevelType w:val="hybridMultilevel"/>
    <w:tmpl w:val="88D2726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69CC16C5"/>
    <w:multiLevelType w:val="hybridMultilevel"/>
    <w:tmpl w:val="7046C032"/>
    <w:lvl w:ilvl="0" w:tplc="C980C56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6E50576"/>
    <w:multiLevelType w:val="hybridMultilevel"/>
    <w:tmpl w:val="FE0E0B0C"/>
    <w:lvl w:ilvl="0" w:tplc="1ED4FAFA">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0"/>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hdrShapeDefaults>
    <o:shapedefaults v:ext="edit" spidmax="11266"/>
    <o:shapelayout v:ext="edit">
      <o:idmap v:ext="edit" data="1"/>
      <o:rules v:ext="edit">
        <o:r id="V:Rule2" type="connector" idref="#_x0000_s1028"/>
      </o:rules>
    </o:shapelayout>
  </w:hdrShapeDefaults>
  <w:footnotePr>
    <w:footnote w:id="-1"/>
    <w:footnote w:id="0"/>
  </w:footnotePr>
  <w:endnotePr>
    <w:endnote w:id="-1"/>
    <w:endnote w:id="0"/>
  </w:endnotePr>
  <w:compat/>
  <w:rsids>
    <w:rsidRoot w:val="00747B0C"/>
    <w:rsid w:val="0002312B"/>
    <w:rsid w:val="00062E9A"/>
    <w:rsid w:val="0036621C"/>
    <w:rsid w:val="004150F4"/>
    <w:rsid w:val="00442DAB"/>
    <w:rsid w:val="004D4704"/>
    <w:rsid w:val="005226E9"/>
    <w:rsid w:val="00550EBB"/>
    <w:rsid w:val="0063196A"/>
    <w:rsid w:val="00747B0C"/>
    <w:rsid w:val="00784638"/>
    <w:rsid w:val="007A0C49"/>
    <w:rsid w:val="007D2D7B"/>
    <w:rsid w:val="008428F3"/>
    <w:rsid w:val="009C6B1D"/>
    <w:rsid w:val="009E4CE7"/>
    <w:rsid w:val="00A02F80"/>
    <w:rsid w:val="00B27A6D"/>
    <w:rsid w:val="00BD142D"/>
    <w:rsid w:val="00BE270E"/>
    <w:rsid w:val="00C1413A"/>
    <w:rsid w:val="00E0608E"/>
    <w:rsid w:val="00E80187"/>
    <w:rsid w:val="00EA40A2"/>
    <w:rsid w:val="00F148B1"/>
    <w:rsid w:val="00F15646"/>
    <w:rsid w:val="00FA78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04"/>
    <w:pPr>
      <w:jc w:val="both"/>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7892"/>
    <w:pPr>
      <w:ind w:left="720"/>
      <w:contextualSpacing/>
    </w:pPr>
  </w:style>
  <w:style w:type="paragraph" w:customStyle="1" w:styleId="TitrePH-CH">
    <w:name w:val="Titre PH-CH"/>
    <w:basedOn w:val="Normal"/>
    <w:qFormat/>
    <w:rsid w:val="004D4704"/>
    <w:pPr>
      <w:jc w:val="center"/>
    </w:pPr>
    <w:rPr>
      <w:b/>
      <w:caps/>
      <w:color w:val="FF0000"/>
      <w:sz w:val="40"/>
      <w:szCs w:val="40"/>
      <w:u w:val="dash"/>
    </w:rPr>
  </w:style>
  <w:style w:type="paragraph" w:styleId="En-tte">
    <w:name w:val="header"/>
    <w:basedOn w:val="Normal"/>
    <w:link w:val="En-tteCar"/>
    <w:uiPriority w:val="99"/>
    <w:unhideWhenUsed/>
    <w:rsid w:val="007D2D7B"/>
    <w:pPr>
      <w:tabs>
        <w:tab w:val="center" w:pos="4536"/>
        <w:tab w:val="right" w:pos="9072"/>
      </w:tabs>
      <w:spacing w:after="0" w:line="240" w:lineRule="auto"/>
    </w:pPr>
  </w:style>
  <w:style w:type="character" w:customStyle="1" w:styleId="En-tteCar">
    <w:name w:val="En-tête Car"/>
    <w:basedOn w:val="Policepardfaut"/>
    <w:link w:val="En-tte"/>
    <w:uiPriority w:val="99"/>
    <w:rsid w:val="007D2D7B"/>
    <w:rPr>
      <w:sz w:val="24"/>
    </w:rPr>
  </w:style>
  <w:style w:type="paragraph" w:styleId="Pieddepage">
    <w:name w:val="footer"/>
    <w:basedOn w:val="Normal"/>
    <w:link w:val="PieddepageCar"/>
    <w:uiPriority w:val="99"/>
    <w:semiHidden/>
    <w:unhideWhenUsed/>
    <w:rsid w:val="007D2D7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D2D7B"/>
    <w:rPr>
      <w:sz w:val="24"/>
    </w:rPr>
  </w:style>
  <w:style w:type="paragraph" w:customStyle="1" w:styleId="D8518EA2FBAF40A8B02F7AE3ACA65F01">
    <w:name w:val="D8518EA2FBAF40A8B02F7AE3ACA65F01"/>
    <w:rsid w:val="007D2D7B"/>
    <w:rPr>
      <w:rFonts w:eastAsiaTheme="minorEastAsia"/>
      <w:lang w:val="en-US"/>
    </w:rPr>
  </w:style>
  <w:style w:type="paragraph" w:styleId="Textedebulles">
    <w:name w:val="Balloon Text"/>
    <w:basedOn w:val="Normal"/>
    <w:link w:val="TextedebullesCar"/>
    <w:uiPriority w:val="99"/>
    <w:semiHidden/>
    <w:unhideWhenUsed/>
    <w:rsid w:val="007D2D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7B"/>
    <w:rPr>
      <w:rFonts w:ascii="Tahoma" w:hAnsi="Tahoma" w:cs="Tahoma"/>
      <w:sz w:val="16"/>
      <w:szCs w:val="16"/>
    </w:rPr>
  </w:style>
  <w:style w:type="table" w:styleId="Grilledutableau">
    <w:name w:val="Table Grid"/>
    <w:basedOn w:val="TableauNormal"/>
    <w:uiPriority w:val="59"/>
    <w:rsid w:val="007D2D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EA40A2"/>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Documents\Plong&#233;e\Fiches%20p&#233;dagogiques\fiches%20p&#233;dagogiqu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7282ECC2CA4E38AA11FBB71D2ED480"/>
        <w:category>
          <w:name w:val="Général"/>
          <w:gallery w:val="placeholder"/>
        </w:category>
        <w:types>
          <w:type w:val="bbPlcHdr"/>
        </w:types>
        <w:behaviors>
          <w:behavior w:val="content"/>
        </w:behaviors>
        <w:guid w:val="{35AF3DA6-C9E7-4F3B-BDF2-E31B8A840598}"/>
      </w:docPartPr>
      <w:docPartBody>
        <w:p w:rsidR="007526B4" w:rsidRDefault="00045BBB">
          <w:pPr>
            <w:pStyle w:val="B77282ECC2CA4E38AA11FBB71D2ED480"/>
          </w:pPr>
          <w:r w:rsidRPr="00BD00D3">
            <w:rPr>
              <w:rStyle w:val="Textedelespacerserv"/>
            </w:rPr>
            <w:t>[Objet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8792A"/>
    <w:rsid w:val="00045BBB"/>
    <w:rsid w:val="0028792A"/>
    <w:rsid w:val="007526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8792A"/>
    <w:rPr>
      <w:color w:val="808080"/>
    </w:rPr>
  </w:style>
  <w:style w:type="paragraph" w:customStyle="1" w:styleId="B77282ECC2CA4E38AA11FBB71D2ED480">
    <w:name w:val="B77282ECC2CA4E38AA11FBB71D2ED480"/>
    <w:rsid w:val="007526B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1731A-7455-44F9-A8A7-2D0128FD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fiches pédagogiques</Template>
  <TotalTime>55</TotalTime>
  <Pages>1</Pages>
  <Words>563</Words>
  <Characters>3098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Fiches pédagogiques</vt:lpstr>
    </vt:vector>
  </TitlesOfParts>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Fiches pédagogiques</dc:title>
  <dc:subject>Initiation au parachute de palier</dc:subject>
  <dc:creator>Hugo Dorandeu</dc:creator>
  <cp:keywords>22</cp:keywords>
  <cp:lastModifiedBy>Hugo Dorandeu</cp:lastModifiedBy>
  <cp:revision>3</cp:revision>
  <cp:lastPrinted>2010-06-19T14:56:00Z</cp:lastPrinted>
  <dcterms:created xsi:type="dcterms:W3CDTF">2010-06-16T07:39:00Z</dcterms:created>
  <dcterms:modified xsi:type="dcterms:W3CDTF">2010-06-19T14:58:00Z</dcterms:modified>
</cp:coreProperties>
</file>